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384"/>
        <w:gridCol w:w="4276"/>
      </w:tblGrid>
      <w:tr w:rsidR="00FE4BDB" w:rsidRPr="00A62AD4" w14:paraId="68BB7161" w14:textId="77777777" w:rsidTr="00100D93">
        <w:trPr>
          <w:tblHeader/>
          <w:tblCellSpacing w:w="72" w:type="dxa"/>
        </w:trPr>
        <w:tc>
          <w:tcPr>
            <w:tcW w:w="7168" w:type="dxa"/>
            <w:shd w:val="clear" w:color="auto" w:fill="002060" w:themeFill="text1"/>
            <w:tcMar>
              <w:right w:w="259" w:type="dxa"/>
            </w:tcMar>
            <w:vAlign w:val="center"/>
          </w:tcPr>
          <w:p w14:paraId="3908E410" w14:textId="4827255D" w:rsidR="00FE4BDB" w:rsidRPr="000633E9" w:rsidRDefault="00F64886" w:rsidP="00FE4BDB">
            <w:pPr>
              <w:pStyle w:val="Title"/>
              <w:spacing w:after="240"/>
              <w:rPr>
                <w:b/>
                <w:bCs/>
                <w:color w:val="0042C7" w:themeColor="text1" w:themeTint="BF"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GREATER ATLANTA </w:t>
            </w:r>
            <w:r w:rsidR="00FE6B17" w:rsidRPr="00CC009B">
              <w:rPr>
                <w:b/>
                <w:bCs/>
                <w:sz w:val="72"/>
                <w:szCs w:val="72"/>
              </w:rPr>
              <w:t>A</w:t>
            </w:r>
            <w:r>
              <w:rPr>
                <w:b/>
                <w:bCs/>
                <w:sz w:val="72"/>
                <w:szCs w:val="72"/>
              </w:rPr>
              <w:t>SIS NEWSLETTER</w:t>
            </w:r>
          </w:p>
        </w:tc>
        <w:tc>
          <w:tcPr>
            <w:tcW w:w="4060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3B47398F" w14:textId="77777777" w:rsidR="000633E9" w:rsidRPr="000633E9" w:rsidRDefault="000633E9" w:rsidP="00FE6B17">
            <w:pPr>
              <w:pStyle w:val="Subtitle"/>
              <w:spacing w:after="240"/>
              <w:rPr>
                <w:color w:val="0042C7" w:themeColor="text1" w:themeTint="BF"/>
              </w:rPr>
            </w:pPr>
            <w:r w:rsidRPr="000633E9">
              <w:rPr>
                <w:noProof/>
                <w:color w:val="0042C7" w:themeColor="text1" w:themeTint="BF"/>
              </w:rPr>
              <w:drawing>
                <wp:inline distT="0" distB="0" distL="0" distR="0" wp14:anchorId="0FF88FDF" wp14:editId="53D08FF3">
                  <wp:extent cx="941832" cy="603504"/>
                  <wp:effectExtent l="19050" t="19050" r="10795" b="254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6035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97F0B" w14:textId="3549E904" w:rsidR="00FE4BDB" w:rsidRPr="00E17960" w:rsidRDefault="00792C13" w:rsidP="00FE6B17">
            <w:pPr>
              <w:pStyle w:val="Subtitle"/>
              <w:spacing w:after="240"/>
              <w:rPr>
                <w:b/>
                <w:bCs/>
                <w:color w:val="0042C7" w:themeColor="text1" w:themeTint="BF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MARCH and APRIL </w:t>
            </w:r>
            <w:r w:rsidR="00FE6B17" w:rsidRPr="00E17960">
              <w:rPr>
                <w:b/>
                <w:bCs/>
                <w:color w:val="FF0000"/>
                <w:sz w:val="36"/>
                <w:szCs w:val="36"/>
              </w:rPr>
              <w:t>202</w:t>
            </w:r>
            <w:r w:rsidR="007F507D">
              <w:rPr>
                <w:b/>
                <w:bCs/>
                <w:color w:val="FF0000"/>
                <w:sz w:val="36"/>
                <w:szCs w:val="36"/>
              </w:rPr>
              <w:t>2</w:t>
            </w:r>
          </w:p>
        </w:tc>
      </w:tr>
      <w:tr w:rsidR="00A62AD4" w:rsidRPr="00A62AD4" w14:paraId="4A7FCB9B" w14:textId="77777777" w:rsidTr="00161318">
        <w:trPr>
          <w:trHeight w:val="7551"/>
          <w:tblCellSpacing w:w="72" w:type="dxa"/>
        </w:trPr>
        <w:tc>
          <w:tcPr>
            <w:tcW w:w="7168" w:type="dxa"/>
            <w:shd w:val="clear" w:color="auto" w:fill="auto"/>
            <w:tcMar>
              <w:right w:w="259" w:type="dxa"/>
            </w:tcMar>
          </w:tcPr>
          <w:p w14:paraId="0B42636D" w14:textId="1CFA3155" w:rsidR="00FE6B17" w:rsidRPr="00D4161B" w:rsidRDefault="00792C13" w:rsidP="00FE6B17">
            <w:pPr>
              <w:pStyle w:val="Heading3"/>
              <w:outlineLvl w:val="2"/>
              <w:rPr>
                <w:b/>
                <w:bCs/>
                <w:color w:val="034A90" w:themeColor="background2"/>
                <w:szCs w:val="28"/>
              </w:rPr>
            </w:pPr>
            <w:r w:rsidRPr="00D4161B">
              <w:rPr>
                <w:b/>
                <w:bCs/>
                <w:color w:val="034A90" w:themeColor="background2"/>
                <w:szCs w:val="28"/>
              </w:rPr>
              <w:t>MARCH</w:t>
            </w:r>
            <w:r w:rsidR="00967467" w:rsidRPr="00D4161B">
              <w:rPr>
                <w:b/>
                <w:bCs/>
                <w:color w:val="034A90" w:themeColor="background2"/>
                <w:szCs w:val="28"/>
              </w:rPr>
              <w:t xml:space="preserve"> LUNCHEON CHAPTER MEETING </w:t>
            </w:r>
            <w:r w:rsidR="008C38AA" w:rsidRPr="00D4161B">
              <w:rPr>
                <w:b/>
                <w:bCs/>
                <w:color w:val="034A90" w:themeColor="background2"/>
                <w:szCs w:val="28"/>
              </w:rPr>
              <w:t>REVIEW</w:t>
            </w:r>
          </w:p>
          <w:p w14:paraId="676798D8" w14:textId="65C14FE7" w:rsidR="00B058FE" w:rsidRDefault="00792C13" w:rsidP="00792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Tripp Mitchell provided an outstanding presentation reviewing the current updates from the GA State Board of Private Detectives and Security Agency impacting </w:t>
            </w:r>
            <w:r w:rsidR="00511E03">
              <w:rPr>
                <w:sz w:val="22"/>
                <w:szCs w:val="22"/>
              </w:rPr>
              <w:t>our i</w:t>
            </w:r>
            <w:r>
              <w:rPr>
                <w:sz w:val="22"/>
                <w:szCs w:val="22"/>
              </w:rPr>
              <w:t xml:space="preserve">ndustry. </w:t>
            </w:r>
          </w:p>
          <w:p w14:paraId="7EF55689" w14:textId="6C2A650D" w:rsidR="00967467" w:rsidRPr="00967467" w:rsidRDefault="00967467" w:rsidP="00967467">
            <w:pPr>
              <w:pStyle w:val="ListParagraph"/>
              <w:rPr>
                <w:sz w:val="22"/>
                <w:szCs w:val="22"/>
              </w:rPr>
            </w:pPr>
          </w:p>
          <w:p w14:paraId="20D8774C" w14:textId="31FDC664" w:rsidR="00D71419" w:rsidRPr="00D4161B" w:rsidRDefault="00792C13" w:rsidP="00B058FE">
            <w:pPr>
              <w:rPr>
                <w:b/>
                <w:bCs/>
                <w:color w:val="034A90" w:themeColor="background2"/>
                <w:sz w:val="28"/>
                <w:szCs w:val="28"/>
              </w:rPr>
            </w:pPr>
            <w:r w:rsidRPr="00D4161B">
              <w:rPr>
                <w:b/>
                <w:bCs/>
                <w:color w:val="034A90" w:themeColor="background2"/>
                <w:sz w:val="28"/>
                <w:szCs w:val="28"/>
              </w:rPr>
              <w:t>APRIL</w:t>
            </w:r>
            <w:r w:rsidR="00B058FE" w:rsidRPr="00D4161B">
              <w:rPr>
                <w:b/>
                <w:bCs/>
                <w:color w:val="034A90" w:themeColor="background2"/>
                <w:sz w:val="28"/>
                <w:szCs w:val="28"/>
              </w:rPr>
              <w:t xml:space="preserve"> </w:t>
            </w:r>
            <w:r w:rsidR="00B85C22" w:rsidRPr="00D4161B">
              <w:rPr>
                <w:b/>
                <w:bCs/>
                <w:color w:val="034A90" w:themeColor="background2"/>
                <w:sz w:val="28"/>
                <w:szCs w:val="28"/>
              </w:rPr>
              <w:t xml:space="preserve">LUNCHEON CHAPTER MEETING REVIEW  </w:t>
            </w:r>
          </w:p>
          <w:p w14:paraId="256014B4" w14:textId="433869A8" w:rsidR="00D13DEE" w:rsidRPr="00D13DEE" w:rsidRDefault="00792C13" w:rsidP="00D13DEE">
            <w:pPr>
              <w:pStyle w:val="Heading1"/>
              <w:shd w:val="clear" w:color="auto" w:fill="FFFFFF"/>
              <w:outlineLvl w:val="0"/>
              <w:rPr>
                <w:rFonts w:asciiTheme="minorHAnsi" w:hAnsiTheme="minorHAnsi" w:cs="Helvetica"/>
                <w:color w:val="auto"/>
                <w:sz w:val="22"/>
                <w:szCs w:val="22"/>
              </w:rPr>
            </w:pPr>
            <w:r w:rsidRPr="00D13DE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Greg Mason, </w:t>
            </w:r>
            <w:r w:rsidR="00D13DEE" w:rsidRPr="00D13DEE">
              <w:rPr>
                <w:rFonts w:asciiTheme="minorHAnsi" w:hAnsiTheme="minorHAnsi" w:cs="Helvetica"/>
                <w:color w:val="auto"/>
                <w:sz w:val="22"/>
                <w:szCs w:val="22"/>
              </w:rPr>
              <w:t xml:space="preserve">Director of the Atlanta Urban Area Security Initiative (UASI), reflected upon his 7 years leading </w:t>
            </w:r>
            <w:r w:rsidR="00D13DEE" w:rsidRPr="00D13DEE">
              <w:rPr>
                <w:rFonts w:cs="Times New Roman"/>
                <w:color w:val="auto"/>
                <w:sz w:val="22"/>
                <w:szCs w:val="22"/>
              </w:rPr>
              <w:t xml:space="preserve">the Atlanta Regional Commission's (ARC) Homeland Security and Recovery Group (HSRG) which manages the </w:t>
            </w:r>
            <w:r w:rsidR="00D13DEE">
              <w:rPr>
                <w:rFonts w:cs="Times New Roman"/>
                <w:color w:val="auto"/>
                <w:sz w:val="22"/>
                <w:szCs w:val="22"/>
              </w:rPr>
              <w:t>UASI</w:t>
            </w:r>
            <w:r w:rsidR="00D13DEE" w:rsidRPr="00D13DEE">
              <w:rPr>
                <w:rFonts w:cs="Times New Roman"/>
                <w:color w:val="auto"/>
                <w:sz w:val="22"/>
                <w:szCs w:val="22"/>
              </w:rPr>
              <w:t xml:space="preserve">. </w:t>
            </w:r>
          </w:p>
          <w:p w14:paraId="59B18965" w14:textId="77777777" w:rsidR="002B1DA2" w:rsidRDefault="002B1DA2" w:rsidP="00A86CB5">
            <w:pPr>
              <w:rPr>
                <w:rFonts w:cs="Calibri"/>
                <w:sz w:val="22"/>
                <w:szCs w:val="22"/>
              </w:rPr>
            </w:pPr>
          </w:p>
          <w:p w14:paraId="5C993293" w14:textId="0FFC5CF6" w:rsidR="00B058FE" w:rsidRPr="00D4161B" w:rsidRDefault="00967467" w:rsidP="00B058FE">
            <w:pPr>
              <w:rPr>
                <w:b/>
                <w:bCs/>
                <w:color w:val="034A90" w:themeColor="background2"/>
                <w:sz w:val="28"/>
                <w:szCs w:val="28"/>
              </w:rPr>
            </w:pPr>
            <w:r w:rsidRPr="00D4161B">
              <w:rPr>
                <w:b/>
                <w:bCs/>
                <w:color w:val="034A90" w:themeColor="background2"/>
                <w:sz w:val="28"/>
                <w:szCs w:val="28"/>
              </w:rPr>
              <w:t>CALLING GSX 2022</w:t>
            </w:r>
            <w:r w:rsidR="006A07A0" w:rsidRPr="00D4161B">
              <w:rPr>
                <w:b/>
                <w:bCs/>
                <w:color w:val="034A90" w:themeColor="background2"/>
                <w:sz w:val="28"/>
                <w:szCs w:val="28"/>
              </w:rPr>
              <w:t xml:space="preserve"> (Sept. 12 – 14)</w:t>
            </w:r>
            <w:r w:rsidR="008E15BD" w:rsidRPr="00D4161B">
              <w:rPr>
                <w:b/>
                <w:bCs/>
                <w:color w:val="034A90" w:themeColor="background2"/>
                <w:sz w:val="28"/>
                <w:szCs w:val="28"/>
              </w:rPr>
              <w:t xml:space="preserve"> </w:t>
            </w:r>
            <w:r w:rsidRPr="00D4161B">
              <w:rPr>
                <w:b/>
                <w:bCs/>
                <w:color w:val="034A90" w:themeColor="background2"/>
                <w:sz w:val="28"/>
                <w:szCs w:val="28"/>
              </w:rPr>
              <w:t>VOLUNTEER</w:t>
            </w:r>
            <w:r w:rsidR="006A07A0" w:rsidRPr="00D4161B">
              <w:rPr>
                <w:b/>
                <w:bCs/>
                <w:color w:val="034A90" w:themeColor="background2"/>
                <w:sz w:val="28"/>
                <w:szCs w:val="28"/>
              </w:rPr>
              <w:t>S</w:t>
            </w:r>
          </w:p>
          <w:p w14:paraId="28154BCD" w14:textId="15743C4C" w:rsidR="006A07A0" w:rsidRPr="006A07A0" w:rsidRDefault="00B058FE" w:rsidP="008D59AD">
            <w:pPr>
              <w:rPr>
                <w:rFonts w:cs="Helvetica"/>
                <w:color w:val="202020"/>
                <w:sz w:val="22"/>
                <w:szCs w:val="22"/>
              </w:rPr>
            </w:pPr>
            <w:r w:rsidRPr="006A07A0">
              <w:rPr>
                <w:rFonts w:cs="Helvetica"/>
                <w:color w:val="202020"/>
                <w:sz w:val="22"/>
                <w:szCs w:val="22"/>
              </w:rPr>
              <w:t xml:space="preserve">Tim Giles, CPP, PSP </w:t>
            </w:r>
            <w:r w:rsidR="00D13DEE">
              <w:rPr>
                <w:rFonts w:cs="Helvetica"/>
                <w:color w:val="202020"/>
                <w:sz w:val="22"/>
                <w:szCs w:val="22"/>
              </w:rPr>
              <w:t xml:space="preserve">is managing </w:t>
            </w:r>
            <w:r w:rsidRPr="006A07A0">
              <w:rPr>
                <w:rFonts w:cs="Helvetica"/>
                <w:color w:val="202020"/>
                <w:sz w:val="22"/>
                <w:szCs w:val="22"/>
              </w:rPr>
              <w:t xml:space="preserve">the </w:t>
            </w:r>
            <w:r w:rsidR="006A07A0">
              <w:rPr>
                <w:rFonts w:cs="Helvetica"/>
                <w:color w:val="202020"/>
                <w:sz w:val="22"/>
                <w:szCs w:val="22"/>
              </w:rPr>
              <w:t xml:space="preserve">chapter’s </w:t>
            </w:r>
            <w:r w:rsidRPr="006A07A0">
              <w:rPr>
                <w:rFonts w:cs="Helvetica"/>
                <w:color w:val="202020"/>
                <w:sz w:val="22"/>
                <w:szCs w:val="22"/>
              </w:rPr>
              <w:t xml:space="preserve">volunteers </w:t>
            </w:r>
            <w:r w:rsidR="006A07A0">
              <w:rPr>
                <w:rFonts w:cs="Helvetica"/>
                <w:color w:val="202020"/>
                <w:sz w:val="22"/>
                <w:szCs w:val="22"/>
              </w:rPr>
              <w:t xml:space="preserve">needed </w:t>
            </w:r>
            <w:r w:rsidRPr="006A07A0">
              <w:rPr>
                <w:rFonts w:cs="Helvetica"/>
                <w:color w:val="202020"/>
                <w:sz w:val="22"/>
                <w:szCs w:val="22"/>
              </w:rPr>
              <w:t xml:space="preserve">for </w:t>
            </w:r>
            <w:r w:rsidR="00D4161B">
              <w:rPr>
                <w:rFonts w:cs="Helvetica"/>
                <w:color w:val="202020"/>
                <w:sz w:val="22"/>
                <w:szCs w:val="22"/>
              </w:rPr>
              <w:t xml:space="preserve">GSX 2022. </w:t>
            </w:r>
            <w:r w:rsidR="008D59AD">
              <w:rPr>
                <w:rFonts w:cs="Helvetica"/>
                <w:color w:val="202020"/>
                <w:sz w:val="22"/>
                <w:szCs w:val="22"/>
              </w:rPr>
              <w:t xml:space="preserve">If you are interested in volunteering, please email </w:t>
            </w:r>
            <w:r w:rsidR="00124537">
              <w:rPr>
                <w:rFonts w:cs="Helvetica"/>
                <w:color w:val="202020"/>
                <w:sz w:val="22"/>
                <w:szCs w:val="22"/>
              </w:rPr>
              <w:t>him</w:t>
            </w:r>
            <w:r w:rsidR="008D59AD">
              <w:rPr>
                <w:rFonts w:cs="Helvetica"/>
                <w:color w:val="202020"/>
                <w:sz w:val="22"/>
                <w:szCs w:val="22"/>
              </w:rPr>
              <w:t xml:space="preserve"> (</w:t>
            </w:r>
            <w:hyperlink r:id="rId8" w:tgtFrame="_blank" w:history="1">
              <w:r w:rsidR="006A07A0" w:rsidRPr="006A07A0">
                <w:rPr>
                  <w:rStyle w:val="Hyperlink"/>
                  <w:rFonts w:cs="Helvetica"/>
                  <w:b/>
                  <w:bCs/>
                  <w:color w:val="007C89"/>
                  <w:sz w:val="22"/>
                  <w:szCs w:val="22"/>
                </w:rPr>
                <w:t>tdgiles@attglobal.net</w:t>
              </w:r>
            </w:hyperlink>
            <w:r w:rsidR="008D59AD">
              <w:rPr>
                <w:rStyle w:val="Hyperlink"/>
                <w:rFonts w:cs="Helvetica"/>
                <w:b/>
                <w:bCs/>
                <w:color w:val="007C89"/>
                <w:sz w:val="22"/>
                <w:szCs w:val="22"/>
              </w:rPr>
              <w:t>)</w:t>
            </w:r>
            <w:r w:rsidR="006A07A0">
              <w:rPr>
                <w:rFonts w:cs="Helvetica"/>
                <w:color w:val="202020"/>
                <w:sz w:val="22"/>
                <w:szCs w:val="22"/>
              </w:rPr>
              <w:t xml:space="preserve"> </w:t>
            </w:r>
            <w:r w:rsidR="008D59AD">
              <w:rPr>
                <w:rFonts w:cs="Helvetica"/>
                <w:color w:val="202020"/>
                <w:sz w:val="22"/>
                <w:szCs w:val="22"/>
              </w:rPr>
              <w:t xml:space="preserve">with the following information: </w:t>
            </w:r>
          </w:p>
          <w:p w14:paraId="55DFFA8A" w14:textId="543A5D04" w:rsidR="006A07A0" w:rsidRPr="00D4161B" w:rsidRDefault="006A07A0" w:rsidP="008D59AD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cs="Helvetica"/>
                <w:color w:val="202020"/>
                <w:sz w:val="22"/>
                <w:szCs w:val="22"/>
              </w:rPr>
            </w:pPr>
            <w:r>
              <w:rPr>
                <w:rFonts w:cs="Helvetica"/>
                <w:color w:val="202020"/>
                <w:sz w:val="22"/>
                <w:szCs w:val="22"/>
              </w:rPr>
              <w:t>F</w:t>
            </w:r>
            <w:r w:rsidRPr="006A07A0">
              <w:rPr>
                <w:rFonts w:cs="Helvetica"/>
                <w:color w:val="202020"/>
                <w:sz w:val="22"/>
                <w:szCs w:val="22"/>
              </w:rPr>
              <w:t>ull name</w:t>
            </w:r>
            <w:r w:rsidR="00D4161B">
              <w:rPr>
                <w:rFonts w:cs="Helvetica"/>
                <w:color w:val="202020"/>
                <w:sz w:val="22"/>
                <w:szCs w:val="22"/>
              </w:rPr>
              <w:t xml:space="preserve">, </w:t>
            </w:r>
            <w:r w:rsidRPr="00D4161B">
              <w:rPr>
                <w:rFonts w:cs="Helvetica"/>
                <w:color w:val="202020"/>
                <w:sz w:val="22"/>
                <w:szCs w:val="22"/>
              </w:rPr>
              <w:t>ASIS member number</w:t>
            </w:r>
            <w:r w:rsidR="00D4161B">
              <w:rPr>
                <w:rFonts w:cs="Helvetica"/>
                <w:color w:val="202020"/>
                <w:sz w:val="22"/>
                <w:szCs w:val="22"/>
              </w:rPr>
              <w:t xml:space="preserve">, email address, cell number, your </w:t>
            </w:r>
            <w:r w:rsidRPr="00D4161B">
              <w:rPr>
                <w:rFonts w:cs="Helvetica"/>
                <w:color w:val="202020"/>
                <w:sz w:val="22"/>
                <w:szCs w:val="22"/>
              </w:rPr>
              <w:t>employer (company name</w:t>
            </w:r>
            <w:r w:rsidR="00D4161B">
              <w:rPr>
                <w:rFonts w:cs="Helvetica"/>
                <w:color w:val="202020"/>
                <w:sz w:val="22"/>
                <w:szCs w:val="22"/>
              </w:rPr>
              <w:t>).</w:t>
            </w:r>
          </w:p>
          <w:p w14:paraId="729D96A1" w14:textId="5E0F4E46" w:rsidR="006A07A0" w:rsidRPr="006A07A0" w:rsidRDefault="006A07A0" w:rsidP="006A07A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cs="Helvetica"/>
                <w:color w:val="202020"/>
                <w:sz w:val="22"/>
                <w:szCs w:val="22"/>
              </w:rPr>
            </w:pPr>
            <w:r>
              <w:rPr>
                <w:rFonts w:cs="Helvetica"/>
                <w:color w:val="202020"/>
                <w:sz w:val="22"/>
                <w:szCs w:val="22"/>
              </w:rPr>
              <w:t>N</w:t>
            </w:r>
            <w:r w:rsidRPr="006A07A0">
              <w:rPr>
                <w:rFonts w:cs="Helvetica"/>
                <w:color w:val="202020"/>
                <w:sz w:val="22"/>
                <w:szCs w:val="22"/>
              </w:rPr>
              <w:t>umber of hours you are volunteering to serve</w:t>
            </w:r>
            <w:r w:rsidR="00D4161B">
              <w:rPr>
                <w:rFonts w:cs="Helvetica"/>
                <w:color w:val="202020"/>
                <w:sz w:val="22"/>
                <w:szCs w:val="22"/>
              </w:rPr>
              <w:t>.</w:t>
            </w:r>
          </w:p>
          <w:p w14:paraId="44468885" w14:textId="77777777" w:rsidR="00A566B3" w:rsidRDefault="006A07A0" w:rsidP="006A07A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cs="Helvetica"/>
                <w:color w:val="202020"/>
                <w:sz w:val="22"/>
                <w:szCs w:val="22"/>
              </w:rPr>
            </w:pPr>
            <w:r>
              <w:rPr>
                <w:rFonts w:cs="Helvetica"/>
                <w:color w:val="202020"/>
                <w:sz w:val="22"/>
                <w:szCs w:val="22"/>
              </w:rPr>
              <w:t>S</w:t>
            </w:r>
            <w:r w:rsidRPr="006A07A0">
              <w:rPr>
                <w:rFonts w:cs="Helvetica"/>
                <w:color w:val="202020"/>
                <w:sz w:val="22"/>
                <w:szCs w:val="22"/>
              </w:rPr>
              <w:t>hirt size (</w:t>
            </w:r>
            <w:r w:rsidR="00C51B85">
              <w:rPr>
                <w:rFonts w:cs="Helvetica"/>
                <w:color w:val="202020"/>
                <w:sz w:val="22"/>
                <w:szCs w:val="22"/>
              </w:rPr>
              <w:t xml:space="preserve">Volunteers </w:t>
            </w:r>
            <w:r w:rsidR="008E71AE">
              <w:rPr>
                <w:rFonts w:cs="Helvetica"/>
                <w:color w:val="202020"/>
                <w:sz w:val="22"/>
                <w:szCs w:val="22"/>
              </w:rPr>
              <w:t xml:space="preserve">will be provided </w:t>
            </w:r>
            <w:r w:rsidR="00C51B85">
              <w:rPr>
                <w:rFonts w:cs="Helvetica"/>
                <w:color w:val="202020"/>
                <w:sz w:val="22"/>
                <w:szCs w:val="22"/>
              </w:rPr>
              <w:t>to serve at GSX.</w:t>
            </w:r>
          </w:p>
          <w:p w14:paraId="0A873403" w14:textId="77777777" w:rsidR="00072A30" w:rsidRDefault="00D4161B" w:rsidP="00072A30">
            <w:pPr>
              <w:shd w:val="clear" w:color="auto" w:fill="FFFFFF"/>
              <w:rPr>
                <w:rFonts w:cs="Helvetica"/>
                <w:b/>
                <w:bCs/>
                <w:color w:val="034A90" w:themeColor="background2"/>
                <w:sz w:val="28"/>
                <w:szCs w:val="28"/>
              </w:rPr>
            </w:pPr>
            <w:r w:rsidRPr="00072A30">
              <w:rPr>
                <w:rFonts w:cs="Helvetica"/>
                <w:b/>
                <w:bCs/>
                <w:color w:val="034A90" w:themeColor="background2"/>
                <w:sz w:val="28"/>
                <w:szCs w:val="28"/>
              </w:rPr>
              <w:t xml:space="preserve">LUNCHEON </w:t>
            </w:r>
            <w:r w:rsidR="007128F1" w:rsidRPr="00072A30">
              <w:rPr>
                <w:rFonts w:cs="Helvetica"/>
                <w:b/>
                <w:bCs/>
                <w:color w:val="034A90" w:themeColor="background2"/>
                <w:sz w:val="28"/>
                <w:szCs w:val="28"/>
              </w:rPr>
              <w:t xml:space="preserve">CHAPTER MEETING </w:t>
            </w:r>
            <w:r w:rsidRPr="00072A30">
              <w:rPr>
                <w:rFonts w:cs="Helvetica"/>
                <w:b/>
                <w:bCs/>
                <w:color w:val="034A90" w:themeColor="background2"/>
                <w:sz w:val="28"/>
                <w:szCs w:val="28"/>
              </w:rPr>
              <w:t>SPONSORS</w:t>
            </w:r>
            <w:r w:rsidR="007128F1" w:rsidRPr="00072A30">
              <w:rPr>
                <w:rFonts w:cs="Helvetica"/>
                <w:b/>
                <w:bCs/>
                <w:color w:val="034A90" w:themeColor="background2"/>
                <w:sz w:val="28"/>
                <w:szCs w:val="28"/>
              </w:rPr>
              <w:t>HIP</w:t>
            </w:r>
          </w:p>
          <w:p w14:paraId="5F9274C5" w14:textId="55C4E2D8" w:rsidR="00072A30" w:rsidRDefault="007128F1" w:rsidP="00072A30">
            <w:pPr>
              <w:shd w:val="clear" w:color="auto" w:fill="FFFFFF"/>
              <w:rPr>
                <w:rFonts w:cs="Arial"/>
                <w:noProof/>
                <w:sz w:val="22"/>
                <w:szCs w:val="22"/>
              </w:rPr>
            </w:pPr>
            <w:r w:rsidRPr="007128F1">
              <w:rPr>
                <w:rFonts w:cs="Helvetica"/>
                <w:color w:val="202020"/>
                <w:sz w:val="22"/>
                <w:szCs w:val="22"/>
              </w:rPr>
              <w:t>The Greater Atlanta ASIS Chapter Board of Directors wishes to thank</w:t>
            </w:r>
            <w:r>
              <w:rPr>
                <w:rFonts w:cs="Helvetica"/>
                <w:b/>
                <w:bCs/>
                <w:color w:val="202020"/>
                <w:sz w:val="22"/>
                <w:szCs w:val="22"/>
              </w:rPr>
              <w:t xml:space="preserve"> </w:t>
            </w:r>
            <w:hyperlink r:id="rId9" w:history="1">
              <w:r w:rsidRPr="007128F1">
                <w:rPr>
                  <w:rStyle w:val="Hyperlink"/>
                  <w:rFonts w:cs="Helvetica"/>
                  <w:b/>
                  <w:bCs/>
                  <w:sz w:val="22"/>
                  <w:szCs w:val="22"/>
                </w:rPr>
                <w:t>Titan Global Enterprises Inc.</w:t>
              </w:r>
            </w:hyperlink>
            <w:r>
              <w:rPr>
                <w:rFonts w:cs="Helvetica"/>
                <w:b/>
                <w:bCs/>
                <w:color w:val="202020"/>
                <w:sz w:val="22"/>
                <w:szCs w:val="22"/>
              </w:rPr>
              <w:t xml:space="preserve"> </w:t>
            </w:r>
            <w:r>
              <w:rPr>
                <w:rFonts w:cs="Helvetica"/>
                <w:color w:val="202020"/>
                <w:sz w:val="22"/>
                <w:szCs w:val="22"/>
              </w:rPr>
              <w:t xml:space="preserve">for sponsoring </w:t>
            </w:r>
            <w:r w:rsidR="008D59AD">
              <w:rPr>
                <w:rFonts w:cs="Helvetica"/>
                <w:color w:val="202020"/>
                <w:sz w:val="22"/>
                <w:szCs w:val="22"/>
              </w:rPr>
              <w:t xml:space="preserve">our </w:t>
            </w:r>
            <w:r>
              <w:rPr>
                <w:rFonts w:cs="Helvetica"/>
                <w:color w:val="202020"/>
                <w:sz w:val="22"/>
                <w:szCs w:val="22"/>
              </w:rPr>
              <w:t xml:space="preserve">April </w:t>
            </w:r>
            <w:r w:rsidR="008D59AD">
              <w:rPr>
                <w:rFonts w:cs="Helvetica"/>
                <w:color w:val="202020"/>
                <w:sz w:val="22"/>
                <w:szCs w:val="22"/>
              </w:rPr>
              <w:t xml:space="preserve">chapter </w:t>
            </w:r>
            <w:r>
              <w:rPr>
                <w:rFonts w:cs="Helvetica"/>
                <w:color w:val="202020"/>
                <w:sz w:val="22"/>
                <w:szCs w:val="22"/>
              </w:rPr>
              <w:t xml:space="preserve">meeting. </w:t>
            </w:r>
            <w:r w:rsidR="00072A30" w:rsidRPr="00072A30">
              <w:rPr>
                <w:rFonts w:cs="Helvetica"/>
                <w:color w:val="202020"/>
                <w:sz w:val="22"/>
                <w:szCs w:val="22"/>
              </w:rPr>
              <w:t>We are seeking sponsorships of $100.00 for our May, June, October, and November chapter meetings. Our sponsors will have the opportunity to provide our membership with</w:t>
            </w:r>
            <w:r w:rsidR="00124537">
              <w:rPr>
                <w:rFonts w:cs="Helvetica"/>
                <w:color w:val="202020"/>
                <w:sz w:val="22"/>
                <w:szCs w:val="22"/>
              </w:rPr>
              <w:t xml:space="preserve"> </w:t>
            </w:r>
            <w:r w:rsidR="008D59AD">
              <w:rPr>
                <w:rFonts w:cs="Helvetica"/>
                <w:color w:val="202020"/>
                <w:sz w:val="22"/>
                <w:szCs w:val="22"/>
              </w:rPr>
              <w:t xml:space="preserve">a </w:t>
            </w:r>
            <w:r w:rsidR="00124537">
              <w:rPr>
                <w:rFonts w:cs="Helvetica"/>
                <w:color w:val="202020"/>
                <w:sz w:val="22"/>
                <w:szCs w:val="22"/>
              </w:rPr>
              <w:t>small gift (“</w:t>
            </w:r>
            <w:r w:rsidR="00072A30" w:rsidRPr="00072A30">
              <w:rPr>
                <w:rFonts w:cs="Helvetica"/>
                <w:color w:val="202020"/>
                <w:sz w:val="22"/>
                <w:szCs w:val="22"/>
              </w:rPr>
              <w:t>swag” item</w:t>
            </w:r>
            <w:r w:rsidR="00124537">
              <w:rPr>
                <w:rFonts w:cs="Helvetica"/>
                <w:color w:val="202020"/>
                <w:sz w:val="22"/>
                <w:szCs w:val="22"/>
              </w:rPr>
              <w:t xml:space="preserve">) </w:t>
            </w:r>
            <w:r w:rsidR="00072A30" w:rsidRPr="00072A30">
              <w:rPr>
                <w:rFonts w:cs="Helvetica"/>
                <w:color w:val="202020"/>
                <w:sz w:val="22"/>
                <w:szCs w:val="22"/>
              </w:rPr>
              <w:t xml:space="preserve">and give a </w:t>
            </w:r>
            <w:r w:rsidR="008D59AD" w:rsidRPr="00072A30">
              <w:rPr>
                <w:rFonts w:cs="Helvetica"/>
                <w:color w:val="202020"/>
                <w:sz w:val="22"/>
                <w:szCs w:val="22"/>
              </w:rPr>
              <w:t>5-minute</w:t>
            </w:r>
            <w:r w:rsidR="00072A30" w:rsidRPr="00072A30">
              <w:rPr>
                <w:rFonts w:cs="Helvetica"/>
                <w:color w:val="202020"/>
                <w:sz w:val="22"/>
                <w:szCs w:val="22"/>
              </w:rPr>
              <w:t xml:space="preserve"> commercial for their organization</w:t>
            </w:r>
            <w:r w:rsidR="008D59AD">
              <w:rPr>
                <w:rFonts w:cs="Helvetica"/>
                <w:color w:val="202020"/>
                <w:sz w:val="22"/>
                <w:szCs w:val="22"/>
              </w:rPr>
              <w:t xml:space="preserve"> during </w:t>
            </w:r>
            <w:r w:rsidR="00072A30" w:rsidRPr="00072A30">
              <w:rPr>
                <w:rFonts w:cs="Helvetica"/>
                <w:color w:val="202020"/>
                <w:sz w:val="22"/>
                <w:szCs w:val="22"/>
              </w:rPr>
              <w:t>the meeting. Interested?</w:t>
            </w:r>
            <w:r w:rsidR="00511E03">
              <w:rPr>
                <w:rFonts w:cs="Helvetica"/>
                <w:color w:val="202020"/>
                <w:sz w:val="22"/>
                <w:szCs w:val="22"/>
              </w:rPr>
              <w:t xml:space="preserve"> Email us: </w:t>
            </w:r>
            <w:hyperlink r:id="rId10" w:history="1">
              <w:r w:rsidR="00072A30" w:rsidRPr="00072A30">
                <w:rPr>
                  <w:rStyle w:val="Hyperlink"/>
                  <w:rFonts w:cs="Arial"/>
                  <w:noProof/>
                  <w:sz w:val="22"/>
                  <w:szCs w:val="22"/>
                </w:rPr>
                <w:t>asis.atlanta@gmail.com</w:t>
              </w:r>
            </w:hyperlink>
          </w:p>
          <w:p w14:paraId="466C3394" w14:textId="4003852A" w:rsidR="00072A30" w:rsidRDefault="00072A30" w:rsidP="00072A30">
            <w:pPr>
              <w:shd w:val="clear" w:color="auto" w:fill="FFFFFF"/>
              <w:rPr>
                <w:rFonts w:cs="Arial"/>
                <w:noProof/>
                <w:sz w:val="22"/>
                <w:szCs w:val="22"/>
              </w:rPr>
            </w:pPr>
          </w:p>
          <w:p w14:paraId="62187246" w14:textId="6050D7EC" w:rsidR="00072A30" w:rsidRDefault="00072A30" w:rsidP="00072A30">
            <w:pPr>
              <w:shd w:val="clear" w:color="auto" w:fill="FFFFFF"/>
              <w:rPr>
                <w:rFonts w:cs="Arial"/>
                <w:b/>
                <w:bCs/>
                <w:noProof/>
                <w:color w:val="034A90" w:themeColor="background2"/>
                <w:sz w:val="28"/>
                <w:szCs w:val="28"/>
              </w:rPr>
            </w:pPr>
            <w:r w:rsidRPr="00072A30">
              <w:rPr>
                <w:rFonts w:cs="Arial"/>
                <w:b/>
                <w:bCs/>
                <w:noProof/>
                <w:color w:val="034A90" w:themeColor="background2"/>
                <w:sz w:val="28"/>
                <w:szCs w:val="28"/>
              </w:rPr>
              <w:t xml:space="preserve">LAW ENFORCEMENT APPRECIATION EVENT DAY </w:t>
            </w:r>
          </w:p>
          <w:p w14:paraId="68BFA8A1" w14:textId="278787DF" w:rsidR="00072A30" w:rsidRPr="007128F1" w:rsidRDefault="00124537" w:rsidP="008D59AD">
            <w:pPr>
              <w:rPr>
                <w:rFonts w:cs="Helvetica"/>
                <w:b/>
                <w:bCs/>
                <w:color w:val="20202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will be hosting our annual LEAD event on August 10, 2022, at the Metropolitan Club from 11:00am – 1:00pm. Visit: </w:t>
            </w:r>
            <w:hyperlink r:id="rId11" w:history="1">
              <w:r w:rsidRPr="00AB7608">
                <w:rPr>
                  <w:rStyle w:val="Hyperlink"/>
                  <w:sz w:val="22"/>
                  <w:szCs w:val="22"/>
                </w:rPr>
                <w:t>https://www.asisatl.org/lead</w:t>
              </w:r>
            </w:hyperlink>
            <w:r>
              <w:rPr>
                <w:sz w:val="22"/>
                <w:szCs w:val="22"/>
              </w:rPr>
              <w:t xml:space="preserve"> to learn more regarding sponsorship opportunities to help make this event a success.</w:t>
            </w:r>
          </w:p>
        </w:tc>
        <w:tc>
          <w:tcPr>
            <w:tcW w:w="4060" w:type="dxa"/>
            <w:tcBorders>
              <w:left w:val="nil"/>
            </w:tcBorders>
            <w:shd w:val="clear" w:color="auto" w:fill="auto"/>
          </w:tcPr>
          <w:p w14:paraId="46A8F48D" w14:textId="2C730264" w:rsidR="00621E09" w:rsidRPr="00A44266" w:rsidRDefault="00DC499A" w:rsidP="00621E09">
            <w:pPr>
              <w:rPr>
                <w:b/>
                <w:bCs/>
                <w:color w:val="034A90" w:themeColor="background2"/>
                <w:sz w:val="28"/>
                <w:szCs w:val="28"/>
              </w:rPr>
            </w:pPr>
            <w:r w:rsidRPr="00A44266">
              <w:rPr>
                <w:b/>
                <w:bCs/>
                <w:color w:val="034A90" w:themeColor="background2"/>
                <w:sz w:val="28"/>
                <w:szCs w:val="28"/>
              </w:rPr>
              <w:t>T</w:t>
            </w:r>
            <w:r w:rsidR="00B058FE" w:rsidRPr="00A44266">
              <w:rPr>
                <w:b/>
                <w:bCs/>
                <w:color w:val="034A90" w:themeColor="background2"/>
                <w:sz w:val="28"/>
                <w:szCs w:val="28"/>
              </w:rPr>
              <w:t>REASURER’S REPORT</w:t>
            </w:r>
            <w:r w:rsidRPr="00A44266">
              <w:rPr>
                <w:b/>
                <w:bCs/>
                <w:color w:val="034A90" w:themeColor="background2"/>
                <w:sz w:val="28"/>
                <w:szCs w:val="28"/>
              </w:rPr>
              <w:t xml:space="preserve"> </w:t>
            </w:r>
          </w:p>
          <w:p w14:paraId="57505437" w14:textId="1C79DB39" w:rsidR="002B1DA2" w:rsidRPr="00A44266" w:rsidRDefault="002B1DA2" w:rsidP="002B1DA2">
            <w:pPr>
              <w:ind w:left="96"/>
              <w:rPr>
                <w:sz w:val="22"/>
                <w:szCs w:val="22"/>
              </w:rPr>
            </w:pPr>
            <w:r w:rsidRPr="00A44266">
              <w:rPr>
                <w:sz w:val="22"/>
                <w:szCs w:val="22"/>
              </w:rPr>
              <w:t xml:space="preserve">As of </w:t>
            </w:r>
            <w:r w:rsidR="00511E03" w:rsidRPr="00A44266">
              <w:rPr>
                <w:sz w:val="22"/>
                <w:szCs w:val="22"/>
              </w:rPr>
              <w:t>April 19th</w:t>
            </w:r>
            <w:r w:rsidR="008E15BD" w:rsidRPr="00A44266">
              <w:rPr>
                <w:sz w:val="22"/>
                <w:szCs w:val="22"/>
              </w:rPr>
              <w:t>, 2022</w:t>
            </w:r>
            <w:r w:rsidRPr="00A44266">
              <w:rPr>
                <w:sz w:val="22"/>
                <w:szCs w:val="22"/>
              </w:rPr>
              <w:t>, the Chapter’s Wells Fargo account balance was $</w:t>
            </w:r>
            <w:r w:rsidR="00511E03" w:rsidRPr="00A44266">
              <w:rPr>
                <w:sz w:val="22"/>
                <w:szCs w:val="22"/>
              </w:rPr>
              <w:t>6,637.20</w:t>
            </w:r>
            <w:r w:rsidR="00B430C5" w:rsidRPr="00A44266">
              <w:rPr>
                <w:sz w:val="22"/>
                <w:szCs w:val="22"/>
              </w:rPr>
              <w:t xml:space="preserve">, </w:t>
            </w:r>
            <w:r w:rsidR="009E79AC" w:rsidRPr="00A44266">
              <w:rPr>
                <w:sz w:val="22"/>
                <w:szCs w:val="22"/>
              </w:rPr>
              <w:t>PayPal balance was $</w:t>
            </w:r>
            <w:r w:rsidR="00511E03" w:rsidRPr="00A44266">
              <w:rPr>
                <w:sz w:val="22"/>
                <w:szCs w:val="22"/>
              </w:rPr>
              <w:t>159.73</w:t>
            </w:r>
            <w:r w:rsidR="00B430C5" w:rsidRPr="00A44266">
              <w:rPr>
                <w:sz w:val="22"/>
                <w:szCs w:val="22"/>
              </w:rPr>
              <w:t>, and the cash balance was $1</w:t>
            </w:r>
            <w:r w:rsidR="00511E03" w:rsidRPr="00A44266">
              <w:rPr>
                <w:sz w:val="22"/>
                <w:szCs w:val="22"/>
              </w:rPr>
              <w:t>8</w:t>
            </w:r>
            <w:r w:rsidR="00B430C5" w:rsidRPr="00A44266">
              <w:rPr>
                <w:sz w:val="22"/>
                <w:szCs w:val="22"/>
              </w:rPr>
              <w:t>0.00</w:t>
            </w:r>
            <w:r w:rsidR="009E79AC" w:rsidRPr="00A44266">
              <w:rPr>
                <w:sz w:val="22"/>
                <w:szCs w:val="22"/>
              </w:rPr>
              <w:t>. Total Chapter funds were $</w:t>
            </w:r>
            <w:r w:rsidR="00511E03" w:rsidRPr="00A44266">
              <w:rPr>
                <w:sz w:val="22"/>
                <w:szCs w:val="22"/>
              </w:rPr>
              <w:t>6,976.93</w:t>
            </w:r>
            <w:r w:rsidR="009E79AC" w:rsidRPr="00A44266">
              <w:rPr>
                <w:sz w:val="22"/>
                <w:szCs w:val="22"/>
              </w:rPr>
              <w:t>.</w:t>
            </w:r>
            <w:r w:rsidR="004A59A1" w:rsidRPr="00A44266">
              <w:rPr>
                <w:sz w:val="22"/>
                <w:szCs w:val="22"/>
              </w:rPr>
              <w:t xml:space="preserve"> </w:t>
            </w:r>
            <w:r w:rsidRPr="00A44266">
              <w:rPr>
                <w:sz w:val="22"/>
                <w:szCs w:val="22"/>
              </w:rPr>
              <w:t>The largest expense</w:t>
            </w:r>
            <w:r w:rsidR="000F3B5B" w:rsidRPr="00A44266">
              <w:rPr>
                <w:sz w:val="22"/>
                <w:szCs w:val="22"/>
              </w:rPr>
              <w:t xml:space="preserve">s </w:t>
            </w:r>
            <w:r w:rsidR="00511E03" w:rsidRPr="00A44266">
              <w:rPr>
                <w:sz w:val="22"/>
                <w:szCs w:val="22"/>
              </w:rPr>
              <w:t xml:space="preserve">during March – April </w:t>
            </w:r>
            <w:r w:rsidR="004A59A1" w:rsidRPr="00A44266">
              <w:rPr>
                <w:sz w:val="22"/>
                <w:szCs w:val="22"/>
              </w:rPr>
              <w:t xml:space="preserve"> </w:t>
            </w:r>
            <w:r w:rsidR="000F3B5B" w:rsidRPr="00A44266">
              <w:rPr>
                <w:sz w:val="22"/>
                <w:szCs w:val="22"/>
              </w:rPr>
              <w:t>2021 were</w:t>
            </w:r>
            <w:r w:rsidR="00B430C5" w:rsidRPr="00A44266">
              <w:rPr>
                <w:sz w:val="22"/>
                <w:szCs w:val="22"/>
              </w:rPr>
              <w:t xml:space="preserve"> </w:t>
            </w:r>
            <w:r w:rsidR="00511E03" w:rsidRPr="00A44266">
              <w:rPr>
                <w:sz w:val="22"/>
                <w:szCs w:val="22"/>
              </w:rPr>
              <w:t>Maggiano’s</w:t>
            </w:r>
            <w:r w:rsidR="00BE3AA5" w:rsidRPr="00A44266">
              <w:rPr>
                <w:sz w:val="22"/>
                <w:szCs w:val="22"/>
              </w:rPr>
              <w:t xml:space="preserve"> ($2,921.59), Deposit at The Metropolitan Club for LEAD 2022 ($3,045.00), </w:t>
            </w:r>
            <w:r w:rsidR="00B430C5" w:rsidRPr="00A44266">
              <w:rPr>
                <w:sz w:val="22"/>
                <w:szCs w:val="22"/>
              </w:rPr>
              <w:t xml:space="preserve">Mail Chimp </w:t>
            </w:r>
            <w:r w:rsidR="00BE3AA5" w:rsidRPr="00A44266">
              <w:rPr>
                <w:sz w:val="22"/>
                <w:szCs w:val="22"/>
              </w:rPr>
              <w:t>($46.00), and Gift Cards for Speakers ($100.00)</w:t>
            </w:r>
            <w:r w:rsidR="00B430C5" w:rsidRPr="00A44266">
              <w:rPr>
                <w:sz w:val="22"/>
                <w:szCs w:val="22"/>
              </w:rPr>
              <w:t xml:space="preserve"> totaling $</w:t>
            </w:r>
            <w:r w:rsidR="00BE3AA5" w:rsidRPr="00A44266">
              <w:rPr>
                <w:sz w:val="22"/>
                <w:szCs w:val="22"/>
              </w:rPr>
              <w:t>6,112.59</w:t>
            </w:r>
            <w:r w:rsidRPr="00A44266">
              <w:rPr>
                <w:sz w:val="22"/>
                <w:szCs w:val="22"/>
              </w:rPr>
              <w:t xml:space="preserve">.  </w:t>
            </w:r>
          </w:p>
          <w:p w14:paraId="45F9FC41" w14:textId="21EB0B45" w:rsidR="00E056F0" w:rsidRPr="00A44266" w:rsidRDefault="002B1DA2" w:rsidP="002B1DA2">
            <w:pPr>
              <w:ind w:left="96"/>
              <w:rPr>
                <w:b/>
                <w:bCs/>
                <w:color w:val="0042C7" w:themeColor="text1" w:themeTint="BF"/>
                <w:sz w:val="22"/>
                <w:szCs w:val="22"/>
              </w:rPr>
            </w:pPr>
            <w:r w:rsidRPr="00A44266">
              <w:rPr>
                <w:sz w:val="22"/>
                <w:szCs w:val="22"/>
              </w:rPr>
              <w:t> </w:t>
            </w:r>
          </w:p>
          <w:p w14:paraId="5561C7F8" w14:textId="46B16E27" w:rsidR="00F85E25" w:rsidRPr="00A44266" w:rsidRDefault="00B85C22" w:rsidP="00F85E25">
            <w:pPr>
              <w:pStyle w:val="NoSpacing"/>
              <w:tabs>
                <w:tab w:val="left" w:pos="6960"/>
              </w:tabs>
              <w:rPr>
                <w:b/>
                <w:bCs/>
                <w:color w:val="034A90" w:themeColor="background2"/>
                <w:sz w:val="28"/>
                <w:szCs w:val="28"/>
              </w:rPr>
            </w:pPr>
            <w:r w:rsidRPr="00A44266">
              <w:rPr>
                <w:b/>
                <w:bCs/>
                <w:color w:val="034A90" w:themeColor="background2"/>
                <w:sz w:val="28"/>
                <w:szCs w:val="28"/>
              </w:rPr>
              <w:t xml:space="preserve">UPCOMING </w:t>
            </w:r>
            <w:r w:rsidR="00F85E25" w:rsidRPr="00A44266">
              <w:rPr>
                <w:b/>
                <w:bCs/>
                <w:color w:val="034A90" w:themeColor="background2"/>
                <w:sz w:val="28"/>
                <w:szCs w:val="28"/>
              </w:rPr>
              <w:t>2022 LUNCHEON CHAPTER MEETING</w:t>
            </w:r>
          </w:p>
          <w:p w14:paraId="2A0D0883" w14:textId="6176E423" w:rsidR="00167025" w:rsidRPr="00A44266" w:rsidRDefault="00F52984" w:rsidP="00167025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0042C7" w:themeColor="text1" w:themeTint="BF"/>
                <w:sz w:val="22"/>
                <w:szCs w:val="22"/>
              </w:rPr>
            </w:pPr>
            <w:r w:rsidRPr="00A44266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May</w:t>
            </w:r>
            <w:r w:rsidR="004227AE" w:rsidRPr="00A44266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 xml:space="preserve"> </w:t>
            </w:r>
            <w:r w:rsidRPr="00A44266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18</w:t>
            </w:r>
            <w:r w:rsidRPr="00D02C4D">
              <w:rPr>
                <w:b/>
                <w:bCs/>
                <w:color w:val="0042C7" w:themeColor="text1" w:themeTint="BF"/>
                <w:sz w:val="22"/>
                <w:szCs w:val="22"/>
                <w:u w:val="single"/>
                <w:vertAlign w:val="superscript"/>
              </w:rPr>
              <w:t>th</w:t>
            </w:r>
            <w:r w:rsidR="00D02C4D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,</w:t>
            </w:r>
            <w:r w:rsidR="00D02C4D" w:rsidRPr="00D02C4D">
              <w:rPr>
                <w:sz w:val="22"/>
                <w:szCs w:val="22"/>
              </w:rPr>
              <w:t xml:space="preserve"> 11:00am – 1:00pm</w:t>
            </w:r>
          </w:p>
          <w:p w14:paraId="5E5EBF4F" w14:textId="77777777" w:rsidR="00055C9D" w:rsidRPr="00055C9D" w:rsidRDefault="00055C9D" w:rsidP="00EB1FB7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0042C7" w:themeColor="text1" w:themeTint="BF"/>
                <w:sz w:val="22"/>
                <w:szCs w:val="22"/>
              </w:rPr>
            </w:pPr>
            <w:r w:rsidRPr="00055C9D">
              <w:rPr>
                <w:rFonts w:cs="Poppins"/>
                <w:color w:val="000000"/>
                <w:sz w:val="22"/>
                <w:szCs w:val="22"/>
              </w:rPr>
              <w:t xml:space="preserve">Joint meeting with </w:t>
            </w:r>
            <w:r w:rsidRPr="00055C9D">
              <w:rPr>
                <w:sz w:val="22"/>
                <w:szCs w:val="22"/>
              </w:rPr>
              <w:t>Atlanta ATAP (Association of Threat Assessment Professionals</w:t>
            </w:r>
            <w:r w:rsidRPr="00055C9D">
              <w:rPr>
                <w:sz w:val="22"/>
                <w:szCs w:val="22"/>
              </w:rPr>
              <w:t>).</w:t>
            </w:r>
            <w:r w:rsidRPr="00055C9D">
              <w:rPr>
                <w:rFonts w:cs="Poppins"/>
                <w:color w:val="000000"/>
                <w:sz w:val="22"/>
                <w:szCs w:val="22"/>
              </w:rPr>
              <w:t xml:space="preserve"> </w:t>
            </w:r>
          </w:p>
          <w:p w14:paraId="01E08AAD" w14:textId="1A5F8ADB" w:rsidR="00055C9D" w:rsidRPr="00055C9D" w:rsidRDefault="00D02C4D" w:rsidP="00EB1FB7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0042C7" w:themeColor="text1" w:themeTint="BF"/>
                <w:sz w:val="22"/>
                <w:szCs w:val="22"/>
              </w:rPr>
            </w:pPr>
            <w:r w:rsidRPr="00055C9D">
              <w:rPr>
                <w:rFonts w:cs="Poppins"/>
                <w:color w:val="000000"/>
                <w:sz w:val="22"/>
                <w:szCs w:val="22"/>
              </w:rPr>
              <w:t>C. Joshua Villines, MA, CTM, CPP, PCI, PSP will address the Fundamentals of Threat Assessment and</w:t>
            </w:r>
            <w:r w:rsidR="00055C9D">
              <w:rPr>
                <w:rFonts w:cs="Poppins"/>
                <w:color w:val="000000"/>
                <w:sz w:val="22"/>
                <w:szCs w:val="22"/>
              </w:rPr>
              <w:t xml:space="preserve"> </w:t>
            </w:r>
            <w:r w:rsidRPr="00055C9D">
              <w:rPr>
                <w:rFonts w:cs="Poppins"/>
                <w:color w:val="000000"/>
                <w:sz w:val="22"/>
                <w:szCs w:val="22"/>
              </w:rPr>
              <w:t>Management.</w:t>
            </w:r>
          </w:p>
          <w:p w14:paraId="74B198F2" w14:textId="49B81961" w:rsidR="00A44266" w:rsidRPr="00055C9D" w:rsidRDefault="00167025" w:rsidP="00055C9D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0042C7" w:themeColor="text1" w:themeTint="BF"/>
                <w:sz w:val="22"/>
                <w:szCs w:val="22"/>
              </w:rPr>
            </w:pPr>
            <w:r w:rsidRPr="00055C9D">
              <w:rPr>
                <w:sz w:val="22"/>
                <w:szCs w:val="22"/>
              </w:rPr>
              <w:t>T</w:t>
            </w:r>
            <w:r w:rsidR="004227AE" w:rsidRPr="00055C9D">
              <w:rPr>
                <w:rFonts w:cs="Poppins"/>
                <w:sz w:val="22"/>
                <w:szCs w:val="22"/>
                <w:shd w:val="clear" w:color="auto" w:fill="FFFFFF"/>
              </w:rPr>
              <w:t>h</w:t>
            </w:r>
            <w:r w:rsidR="004227AE" w:rsidRPr="00055C9D">
              <w:rPr>
                <w:rFonts w:cs="Poppins"/>
                <w:color w:val="000000"/>
                <w:sz w:val="22"/>
                <w:szCs w:val="22"/>
                <w:shd w:val="clear" w:color="auto" w:fill="FFFFFF"/>
              </w:rPr>
              <w:t>e $50 ticket includes</w:t>
            </w:r>
            <w:r w:rsidR="004227AE" w:rsidRPr="00055C9D">
              <w:rPr>
                <w:sz w:val="22"/>
                <w:szCs w:val="22"/>
              </w:rPr>
              <w:t xml:space="preserve"> lunch</w:t>
            </w:r>
            <w:r w:rsidR="00055C9D">
              <w:rPr>
                <w:sz w:val="22"/>
                <w:szCs w:val="22"/>
              </w:rPr>
              <w:t>,</w:t>
            </w:r>
            <w:r w:rsidR="004227AE" w:rsidRPr="00055C9D">
              <w:rPr>
                <w:sz w:val="22"/>
                <w:szCs w:val="22"/>
              </w:rPr>
              <w:t xml:space="preserve"> beverages at Maggiano’s </w:t>
            </w:r>
            <w:r w:rsidR="004227AE" w:rsidRPr="00055C9D">
              <w:rPr>
                <w:rFonts w:cs="Poppins"/>
                <w:color w:val="000000"/>
                <w:sz w:val="22"/>
                <w:szCs w:val="22"/>
                <w:shd w:val="clear" w:color="auto" w:fill="FFFFFF"/>
              </w:rPr>
              <w:t>($40 for members)</w:t>
            </w:r>
            <w:r w:rsidR="00055C9D">
              <w:rPr>
                <w:rFonts w:cs="Poppins"/>
                <w:color w:val="000000"/>
                <w:sz w:val="22"/>
                <w:szCs w:val="22"/>
                <w:shd w:val="clear" w:color="auto" w:fill="FFFFFF"/>
              </w:rPr>
              <w:t xml:space="preserve">, and </w:t>
            </w:r>
            <w:r w:rsidR="00A44266" w:rsidRPr="00055C9D">
              <w:rPr>
                <w:rFonts w:cs="Helvetica"/>
                <w:sz w:val="22"/>
                <w:szCs w:val="22"/>
              </w:rPr>
              <w:t>1 hour of CPE credits. </w:t>
            </w:r>
          </w:p>
          <w:p w14:paraId="423357EA" w14:textId="1CA29BEF" w:rsidR="00A44266" w:rsidRPr="00A44266" w:rsidRDefault="00D02C4D" w:rsidP="00A4426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rFonts w:cs="Helvetica"/>
                <w:sz w:val="22"/>
                <w:szCs w:val="22"/>
              </w:rPr>
              <w:t>Greate</w:t>
            </w:r>
            <w:r w:rsidR="00A44266" w:rsidRPr="00A44266">
              <w:rPr>
                <w:rFonts w:cs="Helvetica"/>
                <w:sz w:val="22"/>
                <w:szCs w:val="22"/>
              </w:rPr>
              <w:t xml:space="preserve">r Atlanta ASIS Chapter </w:t>
            </w:r>
            <w:r>
              <w:rPr>
                <w:rFonts w:cs="Helvetica"/>
                <w:sz w:val="22"/>
                <w:szCs w:val="22"/>
              </w:rPr>
              <w:t>members (</w:t>
            </w:r>
            <w:r w:rsidR="00A44266" w:rsidRPr="00A44266">
              <w:rPr>
                <w:rFonts w:cs="Helvetica"/>
                <w:sz w:val="22"/>
                <w:szCs w:val="22"/>
              </w:rPr>
              <w:t>paid the $25 annual membership fee</w:t>
            </w:r>
            <w:r>
              <w:rPr>
                <w:rFonts w:cs="Helvetica"/>
                <w:sz w:val="22"/>
                <w:szCs w:val="22"/>
              </w:rPr>
              <w:t>)</w:t>
            </w:r>
            <w:r w:rsidR="00A44266" w:rsidRPr="00A44266">
              <w:rPr>
                <w:rFonts w:cs="Helvetica"/>
                <w:sz w:val="22"/>
                <w:szCs w:val="22"/>
              </w:rPr>
              <w:t xml:space="preserve">, be sure to LOG IN to your account </w:t>
            </w:r>
            <w:r>
              <w:rPr>
                <w:rFonts w:cs="Helvetica"/>
                <w:sz w:val="22"/>
                <w:szCs w:val="22"/>
              </w:rPr>
              <w:t xml:space="preserve">first at </w:t>
            </w:r>
            <w:r w:rsidR="00A44266">
              <w:rPr>
                <w:rFonts w:cs="Helvetica"/>
                <w:sz w:val="22"/>
                <w:szCs w:val="22"/>
              </w:rPr>
              <w:t>(</w:t>
            </w:r>
            <w:hyperlink r:id="rId12" w:history="1">
              <w:r w:rsidR="00A44266" w:rsidRPr="00C26413">
                <w:rPr>
                  <w:rStyle w:val="Hyperlink"/>
                  <w:rFonts w:cs="Helvetica"/>
                  <w:sz w:val="22"/>
                  <w:szCs w:val="22"/>
                </w:rPr>
                <w:t>https://www.asisatl.org/</w:t>
              </w:r>
            </w:hyperlink>
            <w:r w:rsidR="00277B42">
              <w:rPr>
                <w:rFonts w:cs="Helvetica"/>
                <w:sz w:val="22"/>
                <w:szCs w:val="22"/>
              </w:rPr>
              <w:t xml:space="preserve">, </w:t>
            </w:r>
            <w:r>
              <w:rPr>
                <w:rFonts w:cs="Helvetica"/>
                <w:sz w:val="22"/>
                <w:szCs w:val="22"/>
              </w:rPr>
              <w:t xml:space="preserve">then </w:t>
            </w:r>
            <w:r w:rsidR="00A44266">
              <w:rPr>
                <w:rFonts w:cs="Helvetica"/>
                <w:sz w:val="22"/>
                <w:szCs w:val="22"/>
              </w:rPr>
              <w:t xml:space="preserve">register for the event. </w:t>
            </w:r>
          </w:p>
          <w:p w14:paraId="4BFD2BA2" w14:textId="4A338D86" w:rsidR="002965C9" w:rsidRPr="00A44266" w:rsidRDefault="00277B42" w:rsidP="00055C9D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rFonts w:cs="Helvetica"/>
                <w:sz w:val="22"/>
                <w:szCs w:val="22"/>
              </w:rPr>
              <w:t xml:space="preserve">To become a member, click: </w:t>
            </w:r>
            <w:hyperlink r:id="rId13" w:history="1">
              <w:r w:rsidR="00D02C4D" w:rsidRPr="00D02C4D">
                <w:rPr>
                  <w:rStyle w:val="Hyperlink"/>
                  <w:rFonts w:cs="Helvetica"/>
                  <w:sz w:val="22"/>
                  <w:szCs w:val="22"/>
                </w:rPr>
                <w:t>https://www.asisatl.org/membership</w:t>
              </w:r>
            </w:hyperlink>
            <w:r w:rsidR="00D02C4D" w:rsidRPr="00D02C4D">
              <w:rPr>
                <w:rFonts w:cs="Helvetica"/>
                <w:sz w:val="22"/>
                <w:szCs w:val="22"/>
              </w:rPr>
              <w:t>)</w:t>
            </w:r>
            <w:r>
              <w:rPr>
                <w:rFonts w:cs="Helvetica"/>
                <w:sz w:val="22"/>
                <w:szCs w:val="22"/>
              </w:rPr>
              <w:t>, then register for the event.</w:t>
            </w:r>
            <w:r w:rsidR="009E79AC" w:rsidRPr="00D02C4D">
              <w:rPr>
                <w:b/>
                <w:bCs/>
                <w:color w:val="0042C7" w:themeColor="text1" w:themeTint="BF"/>
                <w:sz w:val="22"/>
                <w:szCs w:val="22"/>
              </w:rPr>
              <w:t xml:space="preserve">    </w:t>
            </w:r>
          </w:p>
        </w:tc>
      </w:tr>
      <w:tr w:rsidR="0094106E" w:rsidRPr="00A62AD4" w14:paraId="22A234C9" w14:textId="77777777" w:rsidTr="00100D93">
        <w:trPr>
          <w:tblCellSpacing w:w="72" w:type="dxa"/>
        </w:trPr>
        <w:tc>
          <w:tcPr>
            <w:tcW w:w="7168" w:type="dxa"/>
            <w:shd w:val="clear" w:color="auto" w:fill="auto"/>
            <w:tcMar>
              <w:right w:w="259" w:type="dxa"/>
            </w:tcMar>
          </w:tcPr>
          <w:p w14:paraId="301A937A" w14:textId="0CA4F8F7" w:rsidR="009E79AC" w:rsidRPr="009E79AC" w:rsidRDefault="009E79AC" w:rsidP="009E79AC">
            <w:r>
              <w:t xml:space="preserve"> </w:t>
            </w:r>
          </w:p>
        </w:tc>
        <w:tc>
          <w:tcPr>
            <w:tcW w:w="4060" w:type="dxa"/>
            <w:tcBorders>
              <w:left w:val="nil"/>
            </w:tcBorders>
            <w:shd w:val="clear" w:color="auto" w:fill="auto"/>
          </w:tcPr>
          <w:p w14:paraId="06987A8D" w14:textId="71F9ED56" w:rsidR="0094106E" w:rsidRPr="00DA403D" w:rsidRDefault="00DA403D" w:rsidP="00DA403D">
            <w:pPr>
              <w:rPr>
                <w:color w:val="0042C7" w:themeColor="text1" w:themeTint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6FC358E" w14:textId="4A5339C5" w:rsidR="0094106E" w:rsidRPr="0094106E" w:rsidRDefault="0094106E" w:rsidP="008D59AD">
      <w:pPr>
        <w:pStyle w:val="NoSpacing"/>
        <w:tabs>
          <w:tab w:val="left" w:pos="6960"/>
        </w:tabs>
        <w:rPr>
          <w:b/>
          <w:bCs/>
          <w:color w:val="0042C7" w:themeColor="text1" w:themeTint="BF"/>
        </w:rPr>
      </w:pPr>
    </w:p>
    <w:sectPr w:rsidR="0094106E" w:rsidRPr="0094106E" w:rsidSect="00C437F0">
      <w:footerReference w:type="default" r:id="rId14"/>
      <w:footerReference w:type="first" r:id="rId15"/>
      <w:pgSz w:w="12240" w:h="15840"/>
      <w:pgMar w:top="288" w:right="432" w:bottom="288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05F0" w14:textId="77777777" w:rsidR="008E185F" w:rsidRDefault="008E185F">
      <w:pPr>
        <w:spacing w:after="0" w:line="240" w:lineRule="auto"/>
      </w:pPr>
      <w:r>
        <w:separator/>
      </w:r>
    </w:p>
  </w:endnote>
  <w:endnote w:type="continuationSeparator" w:id="0">
    <w:p w14:paraId="0808AEE8" w14:textId="77777777" w:rsidR="008E185F" w:rsidRDefault="008E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9DFF7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5D29" w14:textId="043B4815" w:rsidR="00C97125" w:rsidRPr="00C97125" w:rsidRDefault="00C97125">
    <w:pPr>
      <w:pStyle w:val="Footer"/>
      <w:rPr>
        <w:sz w:val="18"/>
        <w:szCs w:val="18"/>
      </w:rPr>
    </w:pPr>
    <w:r w:rsidRPr="00C97125">
      <w:rPr>
        <w:sz w:val="18"/>
        <w:szCs w:val="18"/>
      </w:rPr>
      <w:t>ASIS of Greater Atlanta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</w:r>
    <w:r w:rsidR="00121580">
      <w:rPr>
        <w:sz w:val="18"/>
        <w:szCs w:val="18"/>
      </w:rPr>
      <w:t>Rebecca Strobl</w:t>
    </w:r>
    <w:r w:rsidRPr="00C97125">
      <w:rPr>
        <w:sz w:val="18"/>
        <w:szCs w:val="18"/>
      </w:rPr>
      <w:t>,</w:t>
    </w:r>
    <w:r w:rsidR="00E04F4E">
      <w:rPr>
        <w:sz w:val="18"/>
        <w:szCs w:val="18"/>
      </w:rPr>
      <w:t xml:space="preserve"> CPP, EMT-I</w:t>
    </w:r>
    <w:r w:rsidR="002965C9">
      <w:rPr>
        <w:sz w:val="18"/>
        <w:szCs w:val="18"/>
      </w:rPr>
      <w:t>:</w:t>
    </w:r>
    <w:r w:rsidR="00E04F4E">
      <w:rPr>
        <w:sz w:val="18"/>
        <w:szCs w:val="18"/>
      </w:rPr>
      <w:t xml:space="preserve"> </w:t>
    </w:r>
    <w:r w:rsidRPr="00C97125">
      <w:rPr>
        <w:sz w:val="18"/>
        <w:szCs w:val="18"/>
      </w:rPr>
      <w:t>Chair</w:t>
    </w:r>
    <w:r>
      <w:rPr>
        <w:sz w:val="18"/>
        <w:szCs w:val="18"/>
      </w:rPr>
      <w:tab/>
    </w:r>
    <w:r w:rsidR="00121580">
      <w:rPr>
        <w:sz w:val="18"/>
        <w:szCs w:val="18"/>
      </w:rPr>
      <w:t>Jason Fields</w:t>
    </w:r>
    <w:r w:rsidRPr="00C97125">
      <w:rPr>
        <w:sz w:val="18"/>
        <w:szCs w:val="18"/>
      </w:rPr>
      <w:t>,</w:t>
    </w:r>
    <w:r w:rsidR="00254324">
      <w:rPr>
        <w:sz w:val="18"/>
        <w:szCs w:val="18"/>
      </w:rPr>
      <w:t xml:space="preserve"> CECFE, CFE, CISA, PSOC:</w:t>
    </w:r>
    <w:r w:rsidRPr="00C97125">
      <w:rPr>
        <w:sz w:val="18"/>
        <w:szCs w:val="18"/>
      </w:rPr>
      <w:t xml:space="preserve"> </w:t>
    </w:r>
    <w:r w:rsidR="00121580">
      <w:rPr>
        <w:sz w:val="18"/>
        <w:szCs w:val="18"/>
      </w:rPr>
      <w:t>Secretary</w:t>
    </w:r>
  </w:p>
  <w:p w14:paraId="5764979A" w14:textId="4FB7E279" w:rsidR="00C97125" w:rsidRPr="00C97125" w:rsidRDefault="00C97125">
    <w:pPr>
      <w:pStyle w:val="Footer"/>
      <w:rPr>
        <w:sz w:val="18"/>
        <w:szCs w:val="18"/>
      </w:rPr>
    </w:pPr>
    <w:r>
      <w:rPr>
        <w:sz w:val="18"/>
        <w:szCs w:val="18"/>
      </w:rPr>
      <w:t>asis.atlanta@gmail.com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</w:r>
    <w:r w:rsidR="00121580">
      <w:rPr>
        <w:sz w:val="18"/>
        <w:szCs w:val="18"/>
      </w:rPr>
      <w:t>Justin DeMone</w:t>
    </w:r>
    <w:r w:rsidRPr="00C97125">
      <w:rPr>
        <w:sz w:val="18"/>
        <w:szCs w:val="18"/>
      </w:rPr>
      <w:t xml:space="preserve">, </w:t>
    </w:r>
    <w:r w:rsidR="00121580">
      <w:rPr>
        <w:sz w:val="18"/>
        <w:szCs w:val="18"/>
      </w:rPr>
      <w:t>Vice-Chair</w:t>
    </w:r>
    <w:r>
      <w:rPr>
        <w:sz w:val="18"/>
        <w:szCs w:val="18"/>
      </w:rPr>
      <w:t xml:space="preserve"> 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  <w:t xml:space="preserve">JD Cannon, </w:t>
    </w:r>
    <w:r w:rsidR="00254324">
      <w:rPr>
        <w:sz w:val="18"/>
        <w:szCs w:val="18"/>
      </w:rPr>
      <w:t xml:space="preserve">CPP, PCI, CFE: </w:t>
    </w:r>
    <w:r w:rsidR="00121580">
      <w:rPr>
        <w:sz w:val="18"/>
        <w:szCs w:val="18"/>
      </w:rPr>
      <w:t>Treasurer</w:t>
    </w:r>
    <w:r w:rsidRPr="00C97125">
      <w:rPr>
        <w:sz w:val="18"/>
        <w:szCs w:val="18"/>
      </w:rPr>
      <w:t xml:space="preserve"> </w:t>
    </w:r>
    <w:r w:rsidR="00254324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89EE" w14:textId="77777777" w:rsidR="008E185F" w:rsidRDefault="008E185F">
      <w:pPr>
        <w:spacing w:after="0" w:line="240" w:lineRule="auto"/>
      </w:pPr>
      <w:r>
        <w:separator/>
      </w:r>
    </w:p>
  </w:footnote>
  <w:footnote w:type="continuationSeparator" w:id="0">
    <w:p w14:paraId="42B26867" w14:textId="77777777" w:rsidR="008E185F" w:rsidRDefault="008E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95A"/>
    <w:multiLevelType w:val="hybridMultilevel"/>
    <w:tmpl w:val="AA0A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E378D"/>
    <w:multiLevelType w:val="hybridMultilevel"/>
    <w:tmpl w:val="993A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553FF"/>
    <w:multiLevelType w:val="multilevel"/>
    <w:tmpl w:val="64C8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402A9"/>
    <w:multiLevelType w:val="hybridMultilevel"/>
    <w:tmpl w:val="710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0595"/>
    <w:multiLevelType w:val="hybridMultilevel"/>
    <w:tmpl w:val="8C82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A5DB4"/>
    <w:multiLevelType w:val="hybridMultilevel"/>
    <w:tmpl w:val="F3C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66D03"/>
    <w:multiLevelType w:val="hybridMultilevel"/>
    <w:tmpl w:val="600C3490"/>
    <w:lvl w:ilvl="0" w:tplc="E834AFF8">
      <w:start w:val="202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F920C6"/>
    <w:multiLevelType w:val="hybridMultilevel"/>
    <w:tmpl w:val="121A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70B65"/>
    <w:multiLevelType w:val="hybridMultilevel"/>
    <w:tmpl w:val="F28C9D58"/>
    <w:lvl w:ilvl="0" w:tplc="E46CCA5E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104A4"/>
    <w:multiLevelType w:val="hybridMultilevel"/>
    <w:tmpl w:val="5C50ED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656A07"/>
    <w:multiLevelType w:val="hybridMultilevel"/>
    <w:tmpl w:val="9D7E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F4015"/>
    <w:multiLevelType w:val="hybridMultilevel"/>
    <w:tmpl w:val="A050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D0308"/>
    <w:multiLevelType w:val="hybridMultilevel"/>
    <w:tmpl w:val="EA56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E21CF"/>
    <w:multiLevelType w:val="hybridMultilevel"/>
    <w:tmpl w:val="5D585C40"/>
    <w:lvl w:ilvl="0" w:tplc="C41ABB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D632F"/>
    <w:multiLevelType w:val="hybridMultilevel"/>
    <w:tmpl w:val="EE90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078618">
    <w:abstractNumId w:val="9"/>
  </w:num>
  <w:num w:numId="2" w16cid:durableId="203561347">
    <w:abstractNumId w:val="7"/>
  </w:num>
  <w:num w:numId="3" w16cid:durableId="732966669">
    <w:abstractNumId w:val="6"/>
  </w:num>
  <w:num w:numId="4" w16cid:durableId="1413353355">
    <w:abstractNumId w:val="5"/>
  </w:num>
  <w:num w:numId="5" w16cid:durableId="1137457959">
    <w:abstractNumId w:val="4"/>
  </w:num>
  <w:num w:numId="6" w16cid:durableId="778061015">
    <w:abstractNumId w:val="8"/>
  </w:num>
  <w:num w:numId="7" w16cid:durableId="1602177902">
    <w:abstractNumId w:val="3"/>
  </w:num>
  <w:num w:numId="8" w16cid:durableId="548955851">
    <w:abstractNumId w:val="2"/>
  </w:num>
  <w:num w:numId="9" w16cid:durableId="261498253">
    <w:abstractNumId w:val="1"/>
  </w:num>
  <w:num w:numId="10" w16cid:durableId="1281301012">
    <w:abstractNumId w:val="0"/>
  </w:num>
  <w:num w:numId="11" w16cid:durableId="1494300032">
    <w:abstractNumId w:val="21"/>
  </w:num>
  <w:num w:numId="12" w16cid:durableId="596132926">
    <w:abstractNumId w:val="14"/>
  </w:num>
  <w:num w:numId="13" w16cid:durableId="776143913">
    <w:abstractNumId w:val="15"/>
  </w:num>
  <w:num w:numId="14" w16cid:durableId="369040724">
    <w:abstractNumId w:val="19"/>
  </w:num>
  <w:num w:numId="15" w16cid:durableId="16204872">
    <w:abstractNumId w:val="11"/>
  </w:num>
  <w:num w:numId="16" w16cid:durableId="1076903135">
    <w:abstractNumId w:val="22"/>
  </w:num>
  <w:num w:numId="17" w16cid:durableId="923730338">
    <w:abstractNumId w:val="17"/>
  </w:num>
  <w:num w:numId="18" w16cid:durableId="1235698274">
    <w:abstractNumId w:val="13"/>
  </w:num>
  <w:num w:numId="19" w16cid:durableId="902301216">
    <w:abstractNumId w:val="10"/>
  </w:num>
  <w:num w:numId="20" w16cid:durableId="1848053118">
    <w:abstractNumId w:val="20"/>
  </w:num>
  <w:num w:numId="21" w16cid:durableId="1751655499">
    <w:abstractNumId w:val="24"/>
  </w:num>
  <w:num w:numId="22" w16cid:durableId="1176770284">
    <w:abstractNumId w:val="24"/>
  </w:num>
  <w:num w:numId="23" w16cid:durableId="651449749">
    <w:abstractNumId w:val="18"/>
  </w:num>
  <w:num w:numId="24" w16cid:durableId="368801716">
    <w:abstractNumId w:val="23"/>
  </w:num>
  <w:num w:numId="25" w16cid:durableId="1857384003">
    <w:abstractNumId w:val="16"/>
  </w:num>
  <w:num w:numId="26" w16cid:durableId="1321036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17"/>
    <w:rsid w:val="00002C58"/>
    <w:rsid w:val="00031B80"/>
    <w:rsid w:val="000351C0"/>
    <w:rsid w:val="00042341"/>
    <w:rsid w:val="00055C9D"/>
    <w:rsid w:val="000633E9"/>
    <w:rsid w:val="00072A30"/>
    <w:rsid w:val="00092EF2"/>
    <w:rsid w:val="000C52CB"/>
    <w:rsid w:val="000F3B5B"/>
    <w:rsid w:val="000F7D82"/>
    <w:rsid w:val="00100D93"/>
    <w:rsid w:val="00121580"/>
    <w:rsid w:val="00124537"/>
    <w:rsid w:val="00157F42"/>
    <w:rsid w:val="00161318"/>
    <w:rsid w:val="001635C3"/>
    <w:rsid w:val="00167025"/>
    <w:rsid w:val="00187F55"/>
    <w:rsid w:val="001D232D"/>
    <w:rsid w:val="001E0778"/>
    <w:rsid w:val="001E6757"/>
    <w:rsid w:val="002020B0"/>
    <w:rsid w:val="00210C51"/>
    <w:rsid w:val="00212FC8"/>
    <w:rsid w:val="002264B4"/>
    <w:rsid w:val="00254324"/>
    <w:rsid w:val="00254BCF"/>
    <w:rsid w:val="00277B42"/>
    <w:rsid w:val="00286C4A"/>
    <w:rsid w:val="002965C9"/>
    <w:rsid w:val="002A0DE8"/>
    <w:rsid w:val="002A752A"/>
    <w:rsid w:val="002B1DA2"/>
    <w:rsid w:val="002B5081"/>
    <w:rsid w:val="002C26D2"/>
    <w:rsid w:val="002C5EBB"/>
    <w:rsid w:val="002D2723"/>
    <w:rsid w:val="002D4954"/>
    <w:rsid w:val="003045BA"/>
    <w:rsid w:val="00304A51"/>
    <w:rsid w:val="003213BE"/>
    <w:rsid w:val="00325C03"/>
    <w:rsid w:val="00347524"/>
    <w:rsid w:val="003602B6"/>
    <w:rsid w:val="00360769"/>
    <w:rsid w:val="003640D2"/>
    <w:rsid w:val="0036534F"/>
    <w:rsid w:val="00373061"/>
    <w:rsid w:val="00386934"/>
    <w:rsid w:val="0039607E"/>
    <w:rsid w:val="00396CBB"/>
    <w:rsid w:val="003A1681"/>
    <w:rsid w:val="003B0397"/>
    <w:rsid w:val="003C1DBE"/>
    <w:rsid w:val="003C35E2"/>
    <w:rsid w:val="003F34EC"/>
    <w:rsid w:val="003F3E31"/>
    <w:rsid w:val="003F6D70"/>
    <w:rsid w:val="004227AE"/>
    <w:rsid w:val="00437D5D"/>
    <w:rsid w:val="0044657C"/>
    <w:rsid w:val="00470192"/>
    <w:rsid w:val="00480CAC"/>
    <w:rsid w:val="00483DDA"/>
    <w:rsid w:val="004A152B"/>
    <w:rsid w:val="004A59A1"/>
    <w:rsid w:val="004C6BB5"/>
    <w:rsid w:val="00510EFB"/>
    <w:rsid w:val="0051101B"/>
    <w:rsid w:val="00511E03"/>
    <w:rsid w:val="0051254C"/>
    <w:rsid w:val="00517233"/>
    <w:rsid w:val="0053578D"/>
    <w:rsid w:val="00535EDA"/>
    <w:rsid w:val="00547B35"/>
    <w:rsid w:val="0055103B"/>
    <w:rsid w:val="00573BEC"/>
    <w:rsid w:val="00591222"/>
    <w:rsid w:val="00597246"/>
    <w:rsid w:val="005B7DFF"/>
    <w:rsid w:val="005C2262"/>
    <w:rsid w:val="005E2299"/>
    <w:rsid w:val="005F6327"/>
    <w:rsid w:val="00602E6C"/>
    <w:rsid w:val="00604635"/>
    <w:rsid w:val="006147A3"/>
    <w:rsid w:val="00621E09"/>
    <w:rsid w:val="00623A6B"/>
    <w:rsid w:val="0063339F"/>
    <w:rsid w:val="006415A8"/>
    <w:rsid w:val="00655CF9"/>
    <w:rsid w:val="00661932"/>
    <w:rsid w:val="00663273"/>
    <w:rsid w:val="006711C4"/>
    <w:rsid w:val="00674718"/>
    <w:rsid w:val="00675CF6"/>
    <w:rsid w:val="00691B21"/>
    <w:rsid w:val="006942A5"/>
    <w:rsid w:val="006A07A0"/>
    <w:rsid w:val="006B2982"/>
    <w:rsid w:val="006C02F7"/>
    <w:rsid w:val="006D26DD"/>
    <w:rsid w:val="006D2D79"/>
    <w:rsid w:val="006D7471"/>
    <w:rsid w:val="006E24F0"/>
    <w:rsid w:val="006E7C29"/>
    <w:rsid w:val="006F529D"/>
    <w:rsid w:val="006F5452"/>
    <w:rsid w:val="007128F1"/>
    <w:rsid w:val="007248A0"/>
    <w:rsid w:val="00724CC5"/>
    <w:rsid w:val="00730664"/>
    <w:rsid w:val="007522BB"/>
    <w:rsid w:val="007625FE"/>
    <w:rsid w:val="00791271"/>
    <w:rsid w:val="00792C13"/>
    <w:rsid w:val="007A293F"/>
    <w:rsid w:val="007B5393"/>
    <w:rsid w:val="007C3C00"/>
    <w:rsid w:val="007D1E8E"/>
    <w:rsid w:val="007E689D"/>
    <w:rsid w:val="007F507D"/>
    <w:rsid w:val="008078C0"/>
    <w:rsid w:val="008172AB"/>
    <w:rsid w:val="00840850"/>
    <w:rsid w:val="00842436"/>
    <w:rsid w:val="008856F8"/>
    <w:rsid w:val="00891825"/>
    <w:rsid w:val="008C3829"/>
    <w:rsid w:val="008C38AA"/>
    <w:rsid w:val="008D2685"/>
    <w:rsid w:val="008D5551"/>
    <w:rsid w:val="008D59AD"/>
    <w:rsid w:val="008E15BD"/>
    <w:rsid w:val="008E185F"/>
    <w:rsid w:val="008E71AE"/>
    <w:rsid w:val="00900778"/>
    <w:rsid w:val="00912B6F"/>
    <w:rsid w:val="0092151C"/>
    <w:rsid w:val="0094106E"/>
    <w:rsid w:val="00955FFD"/>
    <w:rsid w:val="00967467"/>
    <w:rsid w:val="00984449"/>
    <w:rsid w:val="00984618"/>
    <w:rsid w:val="00984996"/>
    <w:rsid w:val="009876A4"/>
    <w:rsid w:val="009B11F2"/>
    <w:rsid w:val="009E292D"/>
    <w:rsid w:val="009E79AC"/>
    <w:rsid w:val="00A272E5"/>
    <w:rsid w:val="00A44266"/>
    <w:rsid w:val="00A442D0"/>
    <w:rsid w:val="00A566B3"/>
    <w:rsid w:val="00A62AD4"/>
    <w:rsid w:val="00A62DE4"/>
    <w:rsid w:val="00A63E63"/>
    <w:rsid w:val="00A83F67"/>
    <w:rsid w:val="00A86CB5"/>
    <w:rsid w:val="00A945EE"/>
    <w:rsid w:val="00AA3AC2"/>
    <w:rsid w:val="00AA6406"/>
    <w:rsid w:val="00AC19F8"/>
    <w:rsid w:val="00AC34A5"/>
    <w:rsid w:val="00AC7F24"/>
    <w:rsid w:val="00AF59BD"/>
    <w:rsid w:val="00B02AB0"/>
    <w:rsid w:val="00B049A7"/>
    <w:rsid w:val="00B058FE"/>
    <w:rsid w:val="00B17A07"/>
    <w:rsid w:val="00B430C5"/>
    <w:rsid w:val="00B543AF"/>
    <w:rsid w:val="00B72DAD"/>
    <w:rsid w:val="00B83AED"/>
    <w:rsid w:val="00B85C22"/>
    <w:rsid w:val="00B862AA"/>
    <w:rsid w:val="00BA21E7"/>
    <w:rsid w:val="00BA5EC1"/>
    <w:rsid w:val="00BB7380"/>
    <w:rsid w:val="00BD5971"/>
    <w:rsid w:val="00BE3AA5"/>
    <w:rsid w:val="00BF6D9A"/>
    <w:rsid w:val="00C02254"/>
    <w:rsid w:val="00C17422"/>
    <w:rsid w:val="00C30A7F"/>
    <w:rsid w:val="00C437F0"/>
    <w:rsid w:val="00C51B85"/>
    <w:rsid w:val="00C63EEC"/>
    <w:rsid w:val="00C70D94"/>
    <w:rsid w:val="00C73579"/>
    <w:rsid w:val="00C74215"/>
    <w:rsid w:val="00C74E5B"/>
    <w:rsid w:val="00C820AD"/>
    <w:rsid w:val="00C846F3"/>
    <w:rsid w:val="00C97125"/>
    <w:rsid w:val="00CB7804"/>
    <w:rsid w:val="00CC009B"/>
    <w:rsid w:val="00CC3243"/>
    <w:rsid w:val="00CC3B89"/>
    <w:rsid w:val="00CF5BCF"/>
    <w:rsid w:val="00D02C4D"/>
    <w:rsid w:val="00D13DEE"/>
    <w:rsid w:val="00D345CC"/>
    <w:rsid w:val="00D4161B"/>
    <w:rsid w:val="00D4379D"/>
    <w:rsid w:val="00D70D6B"/>
    <w:rsid w:val="00D71419"/>
    <w:rsid w:val="00D916E4"/>
    <w:rsid w:val="00D91B70"/>
    <w:rsid w:val="00DA403D"/>
    <w:rsid w:val="00DB195B"/>
    <w:rsid w:val="00DC0BAC"/>
    <w:rsid w:val="00DC499A"/>
    <w:rsid w:val="00DD125B"/>
    <w:rsid w:val="00DF0759"/>
    <w:rsid w:val="00DF33B5"/>
    <w:rsid w:val="00E04F4E"/>
    <w:rsid w:val="00E056F0"/>
    <w:rsid w:val="00E11709"/>
    <w:rsid w:val="00E17960"/>
    <w:rsid w:val="00E27C48"/>
    <w:rsid w:val="00E544D1"/>
    <w:rsid w:val="00E62F75"/>
    <w:rsid w:val="00E85770"/>
    <w:rsid w:val="00E86F40"/>
    <w:rsid w:val="00E92E06"/>
    <w:rsid w:val="00E9616F"/>
    <w:rsid w:val="00EA4B14"/>
    <w:rsid w:val="00EF4CA3"/>
    <w:rsid w:val="00F1649A"/>
    <w:rsid w:val="00F176B5"/>
    <w:rsid w:val="00F42316"/>
    <w:rsid w:val="00F52984"/>
    <w:rsid w:val="00F52CC8"/>
    <w:rsid w:val="00F57CF7"/>
    <w:rsid w:val="00F64886"/>
    <w:rsid w:val="00F73772"/>
    <w:rsid w:val="00F85E25"/>
    <w:rsid w:val="00FA5A23"/>
    <w:rsid w:val="00FB2811"/>
    <w:rsid w:val="00FD1E05"/>
    <w:rsid w:val="00FE4BDB"/>
    <w:rsid w:val="00FE6B17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97BAB"/>
  <w15:chartTrackingRefBased/>
  <w15:docId w15:val="{D7DC9417-CA36-41B9-ADF7-498B632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0050F0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0042C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42C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FF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</w:rPr>
      <w:tblPr/>
      <w:tcPr>
        <w:shd w:val="clear" w:color="auto" w:fill="5990FF" w:themeFill="tex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5990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D6E3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text1" w:themeShade="99"/>
          <w:insideV w:val="nil"/>
        </w:tcBorders>
        <w:shd w:val="clear" w:color="auto" w:fill="001339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3075FF" w:themeFill="tex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034A9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5990FF" w:themeColor="text1" w:themeTint="66"/>
        <w:left w:val="single" w:sz="4" w:space="0" w:color="5990FF" w:themeColor="text1" w:themeTint="66"/>
        <w:bottom w:val="single" w:sz="4" w:space="0" w:color="5990FF" w:themeColor="text1" w:themeTint="66"/>
        <w:right w:val="single" w:sz="4" w:space="0" w:color="5990FF" w:themeColor="text1" w:themeTint="66"/>
        <w:insideH w:val="single" w:sz="4" w:space="0" w:color="5990FF" w:themeColor="text1" w:themeTint="66"/>
        <w:insideV w:val="single" w:sz="4" w:space="0" w:color="5990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0659FF" w:themeColor="text1" w:themeTint="99"/>
        <w:bottom w:val="single" w:sz="2" w:space="0" w:color="0659FF" w:themeColor="text1" w:themeTint="99"/>
        <w:insideH w:val="single" w:sz="2" w:space="0" w:color="0659FF" w:themeColor="text1" w:themeTint="99"/>
        <w:insideV w:val="single" w:sz="2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659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5990FF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1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  <w:shd w:val="clear" w:color="auto" w:fill="98BAFF" w:themeFill="text1" w:themeFillTint="3F"/>
      </w:tcPr>
    </w:tblStylePr>
    <w:tblStylePr w:type="band2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1747" w:themeColor="text1" w:themeShade="BF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bottom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2060" w:themeColor="text1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text1"/>
          <w:right w:val="single" w:sz="4" w:space="0" w:color="002060" w:themeColor="text1"/>
        </w:tcBorders>
      </w:tcPr>
    </w:tblStylePr>
    <w:tblStylePr w:type="band1Horz">
      <w:tblPr/>
      <w:tcPr>
        <w:tcBorders>
          <w:top w:val="single" w:sz="4" w:space="0" w:color="002060" w:themeColor="text1"/>
          <w:bottom w:val="single" w:sz="4" w:space="0" w:color="00206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text1"/>
          <w:left w:val="nil"/>
        </w:tcBorders>
      </w:tcPr>
    </w:tblStylePr>
    <w:tblStylePr w:type="swCell">
      <w:tblPr/>
      <w:tcPr>
        <w:tcBorders>
          <w:top w:val="double" w:sz="4" w:space="0" w:color="00206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060" w:themeColor="text1"/>
        <w:left w:val="single" w:sz="24" w:space="0" w:color="002060" w:themeColor="text1"/>
        <w:bottom w:val="single" w:sz="24" w:space="0" w:color="002060" w:themeColor="text1"/>
        <w:right w:val="single" w:sz="24" w:space="0" w:color="002060" w:themeColor="text1"/>
      </w:tblBorders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02060" w:themeColor="text1"/>
        <w:bottom w:val="single" w:sz="4" w:space="0" w:color="00206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206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06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06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06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06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  <w:insideV w:val="single" w:sz="8" w:space="0" w:color="0042C7" w:themeColor="text1" w:themeTint="BF"/>
      </w:tblBorders>
    </w:tblPr>
    <w:tcPr>
      <w:shd w:val="clear" w:color="auto" w:fill="98BA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cPr>
      <w:shd w:val="clear" w:color="auto" w:fill="98BAFF" w:themeFill="text1" w:themeFillTint="3F"/>
    </w:tcPr>
    <w:tblStylePr w:type="firstRow">
      <w:rPr>
        <w:b/>
        <w:bCs/>
        <w:color w:val="002060" w:themeColor="text1"/>
      </w:rPr>
      <w:tblPr/>
      <w:tcPr>
        <w:shd w:val="clear" w:color="auto" w:fill="D6E3FF" w:themeFill="tex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text1" w:themeFillTint="33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tcBorders>
          <w:insideH w:val="single" w:sz="6" w:space="0" w:color="002060" w:themeColor="text1"/>
          <w:insideV w:val="single" w:sz="6" w:space="0" w:color="002060" w:themeColor="text1"/>
        </w:tcBorders>
        <w:shd w:val="clear" w:color="auto" w:fill="307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206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206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206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206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206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206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tex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shd w:val="clear" w:color="auto" w:fill="98BAF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2F74FF" w:themeColor="text1" w:themeTint="80"/>
        <w:bottom w:val="single" w:sz="4" w:space="0" w:color="2F7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F7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2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1Horz">
      <w:tblPr/>
      <w:tcPr>
        <w:tcBorders>
          <w:top w:val="single" w:sz="4" w:space="0" w:color="2F74FF" w:themeColor="text1" w:themeTint="80"/>
          <w:bottom w:val="single" w:sz="4" w:space="0" w:color="2F74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F7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7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7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7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7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0042C7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0050F2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character" w:styleId="UnresolvedMention">
    <w:name w:val="Unresolved Mention"/>
    <w:basedOn w:val="DefaultParagraphFont"/>
    <w:uiPriority w:val="99"/>
    <w:semiHidden/>
    <w:unhideWhenUsed/>
    <w:rsid w:val="00FE6B17"/>
    <w:rPr>
      <w:color w:val="605E5C"/>
      <w:shd w:val="clear" w:color="auto" w:fill="E1DFDD"/>
    </w:rPr>
  </w:style>
  <w:style w:type="paragraph" w:customStyle="1" w:styleId="Default">
    <w:name w:val="Default"/>
    <w:rsid w:val="00C7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customStyle="1" w:styleId="product-name">
    <w:name w:val="product-name"/>
    <w:basedOn w:val="Normal"/>
    <w:rsid w:val="00100D93"/>
    <w:pPr>
      <w:spacing w:after="150" w:line="240" w:lineRule="auto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giles@attglobal.net" TargetMode="External"/><Relationship Id="rId13" Type="http://schemas.openxmlformats.org/officeDocument/2006/relationships/hyperlink" Target="https://www.asisatl.org/membersh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asisatl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isatl.org/lea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sis.atlan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tanglobalenterprises.com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lvin\AppData\Roaming\Microsoft\Templates\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20">
      <a:dk1>
        <a:srgbClr val="002060"/>
      </a:dk1>
      <a:lt1>
        <a:sysClr val="window" lastClr="FFFFFF"/>
      </a:lt1>
      <a:dk2>
        <a:srgbClr val="FF0000"/>
      </a:dk2>
      <a:lt2>
        <a:srgbClr val="034A90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034A9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271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Galvin</dc:creator>
  <cp:keywords/>
  <dc:description/>
  <cp:lastModifiedBy>Rebecca Strobl</cp:lastModifiedBy>
  <cp:revision>71</cp:revision>
  <dcterms:created xsi:type="dcterms:W3CDTF">2021-07-28T15:24:00Z</dcterms:created>
  <dcterms:modified xsi:type="dcterms:W3CDTF">2022-04-26T14:17:00Z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